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636B3" w14:textId="20CCF274" w:rsidR="00A922E0" w:rsidRPr="00A922E0" w:rsidRDefault="00A922E0" w:rsidP="00984871">
      <w:pPr>
        <w:keepNext/>
        <w:keepLines/>
        <w:suppressAutoHyphens/>
        <w:spacing w:after="107" w:line="213" w:lineRule="exact"/>
        <w:ind w:left="215" w:hanging="215"/>
        <w:jc w:val="center"/>
        <w:outlineLvl w:val="4"/>
        <w:rPr>
          <w:rFonts w:ascii="Bembo Std" w:eastAsia="Times New Roman" w:hAnsi="Bembo Std" w:cs="Arial"/>
          <w:b/>
          <w:iCs/>
          <w:kern w:val="8"/>
          <w:sz w:val="19"/>
          <w:szCs w:val="18"/>
        </w:rPr>
      </w:pPr>
      <w:r>
        <w:rPr>
          <w:rFonts w:ascii="Bembo Std" w:eastAsia="Times New Roman" w:hAnsi="Bembo Std" w:cs="Arial"/>
          <w:b/>
          <w:iCs/>
          <w:kern w:val="8"/>
          <w:sz w:val="19"/>
          <w:szCs w:val="18"/>
        </w:rPr>
        <w:t>Barkaufpreis mit Verrentung des Restkaufpreises</w:t>
      </w:r>
    </w:p>
    <w:p w14:paraId="539636B4" w14:textId="77777777" w:rsidR="00A922E0" w:rsidRPr="00A922E0" w:rsidRDefault="00A922E0" w:rsidP="00A922E0">
      <w:pPr>
        <w:spacing w:after="85" w:line="192" w:lineRule="exact"/>
        <w:ind w:firstLine="170"/>
        <w:jc w:val="both"/>
        <w:rPr>
          <w:rFonts w:ascii="Bembo Std" w:eastAsia="Times New Roman" w:hAnsi="Bembo Std" w:cs="Times New Roman"/>
          <w:kern w:val="8"/>
          <w:sz w:val="17"/>
          <w:szCs w:val="16"/>
        </w:rPr>
      </w:pPr>
      <w:r>
        <w:rPr>
          <w:rFonts w:ascii="Bembo Std" w:eastAsia="Times New Roman" w:hAnsi="Bembo Std" w:cs="Times New Roman"/>
          <w:kern w:val="8"/>
          <w:sz w:val="17"/>
          <w:szCs w:val="16"/>
        </w:rPr>
        <w:t xml:space="preserve">Beurkundet am </w:t>
      </w:r>
      <w:r>
        <w:rPr>
          <w:rFonts w:ascii="Bembo Std" w:eastAsia="Times New Roman" w:hAnsi="Bembo Std" w:cs="Times New Roman"/>
          <w:color w:val="0000FF"/>
          <w:kern w:val="8"/>
          <w:sz w:val="17"/>
          <w:szCs w:val="16"/>
        </w:rPr>
        <w:t>(…)</w:t>
      </w:r>
    </w:p>
    <w:p w14:paraId="2832C355" w14:textId="77777777" w:rsidR="00984871" w:rsidRPr="00C44E82" w:rsidRDefault="00984871" w:rsidP="00984871">
      <w:pPr>
        <w:pStyle w:val="Kleindruck"/>
        <w:ind w:firstLine="0"/>
        <w:rPr>
          <w:b/>
        </w:rPr>
      </w:pPr>
      <w:r>
        <w:rPr>
          <w:b/>
        </w:rPr>
        <w:t>§ 1 Grundbuchstand</w:t>
      </w:r>
    </w:p>
    <w:p w14:paraId="3E7C55BE" w14:textId="77777777" w:rsidR="00984871" w:rsidRPr="00C44E82" w:rsidRDefault="00984871" w:rsidP="00984871">
      <w:pPr>
        <w:pStyle w:val="Kleindruck"/>
      </w:pPr>
      <w:r>
        <w:t>Laut Vortrag im Grundbuch des Amtsgerichts (…) für (…) Blatt (…) ist Herr (…) Eigentümer der nachstehend bezeichneten Grundstücke der</w:t>
      </w:r>
    </w:p>
    <w:p w14:paraId="42F226E6" w14:textId="77777777" w:rsidR="00984871" w:rsidRPr="00C44E82" w:rsidRDefault="00984871" w:rsidP="00984871">
      <w:pPr>
        <w:pStyle w:val="Kleindruck"/>
      </w:pPr>
      <w:r>
        <w:t>Gemarkung (…)</w:t>
      </w:r>
    </w:p>
    <w:p w14:paraId="5ECB2D54" w14:textId="77777777" w:rsidR="00984871" w:rsidRPr="00C44E82" w:rsidRDefault="00984871" w:rsidP="00984871">
      <w:pPr>
        <w:pStyle w:val="Kleindruck"/>
      </w:pPr>
      <w:r>
        <w:t xml:space="preserve">Flurstück </w:t>
      </w:r>
      <w:proofErr w:type="spellStart"/>
      <w:r>
        <w:t>Nr</w:t>
      </w:r>
      <w:proofErr w:type="spellEnd"/>
      <w:r>
        <w:t xml:space="preserve">\. (…) </w:t>
      </w:r>
    </w:p>
    <w:p w14:paraId="3396DF4F" w14:textId="77777777" w:rsidR="00984871" w:rsidRPr="00C44E82" w:rsidRDefault="00984871" w:rsidP="00984871">
      <w:pPr>
        <w:pStyle w:val="Kleindruck"/>
        <w:spacing w:after="107"/>
      </w:pPr>
      <w:r>
        <w:t>Der Grundbesitz ist in Abteilung II und III des Grundbuches belastet wie folgt.</w:t>
      </w:r>
    </w:p>
    <w:p w14:paraId="3E01B3D7" w14:textId="77777777" w:rsidR="00984871" w:rsidRPr="00C44E82" w:rsidRDefault="00984871" w:rsidP="00984871">
      <w:pPr>
        <w:pStyle w:val="Kleindruck"/>
        <w:ind w:firstLine="0"/>
        <w:rPr>
          <w:b/>
        </w:rPr>
      </w:pPr>
      <w:r>
        <w:rPr>
          <w:b/>
        </w:rPr>
        <w:t>§ 2 Verkauf</w:t>
      </w:r>
    </w:p>
    <w:p w14:paraId="625D0649" w14:textId="77777777" w:rsidR="00984871" w:rsidRPr="00C44E82" w:rsidRDefault="00984871" w:rsidP="00984871">
      <w:pPr>
        <w:pStyle w:val="Kleindruck"/>
        <w:ind w:firstLine="0"/>
      </w:pPr>
      <w:r>
        <w:t>Herr V</w:t>
      </w:r>
    </w:p>
    <w:p w14:paraId="25C70DCA" w14:textId="77777777" w:rsidR="00984871" w:rsidRPr="00C44E82" w:rsidRDefault="00984871" w:rsidP="00984871">
      <w:pPr>
        <w:pStyle w:val="Kleindruck"/>
        <w:jc w:val="right"/>
      </w:pPr>
      <w:r>
        <w:t>– nachstehend als „Verkäufer“ bezeichnet –</w:t>
      </w:r>
    </w:p>
    <w:p w14:paraId="6068CE1B" w14:textId="77777777" w:rsidR="00984871" w:rsidRPr="00C44E82" w:rsidRDefault="00984871" w:rsidP="00984871">
      <w:pPr>
        <w:pStyle w:val="Kleindruck"/>
        <w:ind w:firstLine="0"/>
      </w:pPr>
      <w:r>
        <w:t>verkauft hiermit</w:t>
      </w:r>
    </w:p>
    <w:p w14:paraId="2FB7C5D7" w14:textId="77777777" w:rsidR="00984871" w:rsidRPr="00C44E82" w:rsidRDefault="00984871" w:rsidP="00984871">
      <w:pPr>
        <w:pStyle w:val="Kleindruck"/>
        <w:ind w:firstLine="0"/>
      </w:pPr>
      <w:r>
        <w:t>an</w:t>
      </w:r>
    </w:p>
    <w:p w14:paraId="382D8F64" w14:textId="77777777" w:rsidR="00984871" w:rsidRPr="00C44E82" w:rsidRDefault="00984871" w:rsidP="00984871">
      <w:pPr>
        <w:pStyle w:val="Kleindruck"/>
        <w:ind w:firstLine="0"/>
      </w:pPr>
      <w:r>
        <w:t>seine Tochter, Frau T</w:t>
      </w:r>
    </w:p>
    <w:p w14:paraId="46E2B157" w14:textId="77777777" w:rsidR="00984871" w:rsidRPr="00C44E82" w:rsidRDefault="00984871" w:rsidP="00984871">
      <w:pPr>
        <w:pStyle w:val="Kleindruck"/>
        <w:jc w:val="right"/>
      </w:pPr>
      <w:r>
        <w:t>– nachstehend als „Käufer“ bezeichnet –</w:t>
      </w:r>
    </w:p>
    <w:p w14:paraId="01BA316C" w14:textId="77777777" w:rsidR="00984871" w:rsidRPr="00C44E82" w:rsidRDefault="00984871" w:rsidP="00984871">
      <w:pPr>
        <w:pStyle w:val="Kleindruck"/>
        <w:jc w:val="right"/>
      </w:pPr>
      <w:r>
        <w:t>– zu Alleineigentum –</w:t>
      </w:r>
    </w:p>
    <w:p w14:paraId="5F06B567" w14:textId="77777777" w:rsidR="00984871" w:rsidRPr="00C44E82" w:rsidRDefault="00984871" w:rsidP="00984871">
      <w:pPr>
        <w:pStyle w:val="Kleindruck"/>
        <w:spacing w:after="107"/>
        <w:ind w:firstLine="0"/>
      </w:pPr>
      <w:r>
        <w:t>den in Abschnitt § 1 dieser Urkunde näher bezeichneten Grundbesitz samt allen Rechten, Bestandteilen und dem gesetzlichen Zubehör.</w:t>
      </w:r>
    </w:p>
    <w:p w14:paraId="1F6A20F7" w14:textId="77777777" w:rsidR="00984871" w:rsidRPr="00C44E82" w:rsidRDefault="00984871" w:rsidP="00984871">
      <w:pPr>
        <w:pStyle w:val="Kleindruck"/>
        <w:ind w:firstLine="0"/>
        <w:rPr>
          <w:b/>
        </w:rPr>
      </w:pPr>
      <w:r>
        <w:rPr>
          <w:b/>
        </w:rPr>
        <w:t>§ 3 Kaufpreis</w:t>
      </w:r>
    </w:p>
    <w:p w14:paraId="457F6777" w14:textId="77777777" w:rsidR="00984871" w:rsidRPr="00C44E82" w:rsidRDefault="00984871" w:rsidP="00984871">
      <w:pPr>
        <w:pStyle w:val="Kleindruck"/>
        <w:tabs>
          <w:tab w:val="right" w:pos="131"/>
        </w:tabs>
        <w:ind w:left="188" w:hanging="188"/>
      </w:pPr>
      <w:r w:rsidRPr="00C44E82">
        <w:tab/>
        <w:t>1.</w:t>
      </w:r>
      <w:r w:rsidRPr="00C44E82">
        <w:tab/>
        <w:t>Trotz des bestehenden Verwandtschaftsverhältnisses wird der Vertragsgegenstand nicht im Wege der vorweggenommenen Erbfolge, sondern im Wege des Kaufvertrages übertragen. Der Kaufpreis wurde ohne familiäre Rücksichtnahme wie unter fremden Dritten unter Abwägung von Leistung und Gegenleistung ermittelt, sodass Leistung und Gegenleistung sich wertmäßig entsprechen.</w:t>
      </w:r>
    </w:p>
    <w:p w14:paraId="43B121DD" w14:textId="77777777" w:rsidR="00984871" w:rsidRPr="00C44E82" w:rsidRDefault="00984871" w:rsidP="00984871">
      <w:pPr>
        <w:pStyle w:val="Kleindruck"/>
        <w:tabs>
          <w:tab w:val="right" w:pos="131"/>
          <w:tab w:val="right" w:pos="5868"/>
        </w:tabs>
        <w:ind w:left="188" w:hanging="188"/>
      </w:pPr>
      <w:r w:rsidRPr="00C44E82">
        <w:tab/>
        <w:t>2.</w:t>
      </w:r>
      <w:r w:rsidRPr="00C44E82">
        <w:tab/>
        <w:t>Der Barkaufpreis beträgt</w:t>
      </w:r>
      <w:r w:rsidRPr="00C44E82">
        <w:tab/>
        <w:t>200.000</w:t>
      </w:r>
      <w:r>
        <w:t xml:space="preserve"> EUR</w:t>
      </w:r>
    </w:p>
    <w:p w14:paraId="7D6CE8C2" w14:textId="77777777" w:rsidR="00984871" w:rsidRPr="00C44E82" w:rsidRDefault="00984871" w:rsidP="00984871">
      <w:pPr>
        <w:pStyle w:val="Kleindruck"/>
        <w:tabs>
          <w:tab w:val="right" w:pos="131"/>
        </w:tabs>
        <w:ind w:left="188" w:hanging="188"/>
      </w:pPr>
      <w:r w:rsidRPr="00C44E82">
        <w:tab/>
      </w:r>
      <w:r w:rsidRPr="00C44E82">
        <w:tab/>
        <w:t>– in Worten: zweihunderttausend Euro –</w:t>
      </w:r>
    </w:p>
    <w:p w14:paraId="562A53A2" w14:textId="77777777" w:rsidR="00984871" w:rsidRPr="00C44E82" w:rsidRDefault="00984871" w:rsidP="00984871">
      <w:pPr>
        <w:pStyle w:val="Kleindruck"/>
        <w:tabs>
          <w:tab w:val="right" w:pos="131"/>
        </w:tabs>
        <w:ind w:left="188" w:hanging="188"/>
      </w:pPr>
      <w:r w:rsidRPr="00C44E82">
        <w:tab/>
      </w:r>
      <w:r w:rsidRPr="00C44E82">
        <w:tab/>
        <w:t>und ist zur Zahlung fällig am (…), nicht jedoch vor Absendung einer Bestätigung des amtierenden Notars, wonach</w:t>
      </w:r>
    </w:p>
    <w:p w14:paraId="30D7631E" w14:textId="77777777" w:rsidR="00984871" w:rsidRPr="00C44E82" w:rsidRDefault="00984871" w:rsidP="00984871">
      <w:pPr>
        <w:pStyle w:val="Kleindruck"/>
        <w:tabs>
          <w:tab w:val="right" w:pos="319"/>
        </w:tabs>
        <w:ind w:left="376" w:hanging="376"/>
      </w:pPr>
      <w:r w:rsidRPr="00C44E82">
        <w:tab/>
        <w:t>a)</w:t>
      </w:r>
      <w:r w:rsidRPr="00C44E82">
        <w:tab/>
        <w:t>die Auflassungsvormerkung zugunsten des Käufers rangrichtig im Grundbuch eingetragen wurde, und</w:t>
      </w:r>
    </w:p>
    <w:p w14:paraId="520233A3" w14:textId="77777777" w:rsidR="00984871" w:rsidRPr="00C44E82" w:rsidRDefault="00984871" w:rsidP="00984871">
      <w:pPr>
        <w:pStyle w:val="Kleindruck"/>
        <w:tabs>
          <w:tab w:val="right" w:pos="319"/>
        </w:tabs>
        <w:ind w:left="376" w:hanging="376"/>
      </w:pPr>
      <w:r w:rsidRPr="00C44E82">
        <w:tab/>
        <w:t>b)</w:t>
      </w:r>
      <w:r w:rsidRPr="00C44E82">
        <w:tab/>
        <w:t>die Lastenfreistellung von allen nicht übernommenen Belastungen gesichert ist, also diesbezüglich dem Notar eine Löschungsbewilligung entweder zum bedingungslosen Gebrauch vorliegt oder gebunden lediglich an Zahlungsauflagen, die vollständig aus dem Kaufpreis abgedeckt werden können.</w:t>
      </w:r>
    </w:p>
    <w:p w14:paraId="3983E7D4" w14:textId="77777777" w:rsidR="00984871" w:rsidRPr="00C44E82" w:rsidRDefault="00984871" w:rsidP="00984871">
      <w:pPr>
        <w:pStyle w:val="Kleindruck"/>
        <w:tabs>
          <w:tab w:val="right" w:pos="131"/>
        </w:tabs>
        <w:ind w:left="188" w:hanging="188"/>
      </w:pPr>
      <w:r w:rsidRPr="00C44E82">
        <w:tab/>
        <w:t>3.</w:t>
      </w:r>
      <w:r w:rsidRPr="00C44E82">
        <w:tab/>
        <w:t>Der Notar wird beauftragt, den Beteiligten die Erfüllung vorstehender Fälligkeitsvoraussetzungen schriftlich anzuzeigen.</w:t>
      </w:r>
    </w:p>
    <w:p w14:paraId="14619446" w14:textId="77777777" w:rsidR="00984871" w:rsidRPr="00C44E82" w:rsidRDefault="00984871" w:rsidP="00984871">
      <w:pPr>
        <w:pStyle w:val="Kleindruck"/>
        <w:tabs>
          <w:tab w:val="right" w:pos="131"/>
        </w:tabs>
        <w:ind w:left="188" w:hanging="188"/>
      </w:pPr>
      <w:r w:rsidRPr="00C44E82">
        <w:tab/>
      </w:r>
      <w:r w:rsidRPr="00C44E82">
        <w:tab/>
        <w:t>Soweit seitens der Grundpfandrechtsgläubiger im Zuge der Lastenfreistellung Zahlungsauflagen gemacht werden, ist der Käufer berechtigt und verpflichtet, in Anrechnung auf den Kaufpreis Zahlungen unmittelbar an die bezeichneten Grundpfandrechtsgläubiger des Verkäufers zu leisten.</w:t>
      </w:r>
    </w:p>
    <w:p w14:paraId="7E81F640" w14:textId="77777777" w:rsidR="00984871" w:rsidRPr="00C44E82" w:rsidRDefault="00984871" w:rsidP="00984871">
      <w:pPr>
        <w:pStyle w:val="Kleindruck"/>
        <w:tabs>
          <w:tab w:val="right" w:pos="131"/>
        </w:tabs>
        <w:ind w:left="188" w:hanging="188"/>
      </w:pPr>
      <w:r w:rsidRPr="00C44E82">
        <w:tab/>
      </w:r>
      <w:r>
        <w:tab/>
        <w:t xml:space="preserve">Sofern im Zuge der Lastenfreistellung nicht anderweitige Zahlungsauflagen der Gläubiger ergehen, sind alle dem Verkäufer zu leistenden Beträge zu bezahlen auf das Konto des Verkäufers </w:t>
      </w:r>
      <w:proofErr w:type="spellStart"/>
      <w:r>
        <w:t>Nr</w:t>
      </w:r>
      <w:proofErr w:type="spellEnd"/>
      <w:r>
        <w:t>\. (…) (BLZ: (…)) bei der (…)</w:t>
      </w:r>
    </w:p>
    <w:p w14:paraId="5AD0F7A0" w14:textId="77777777" w:rsidR="00984871" w:rsidRPr="00C44E82" w:rsidRDefault="00984871" w:rsidP="00984871">
      <w:pPr>
        <w:pStyle w:val="Kleindruck"/>
        <w:tabs>
          <w:tab w:val="right" w:pos="131"/>
          <w:tab w:val="right" w:pos="5868"/>
        </w:tabs>
        <w:ind w:left="188" w:hanging="188"/>
      </w:pPr>
      <w:r w:rsidRPr="00C44E82">
        <w:tab/>
        <w:t>4.</w:t>
      </w:r>
      <w:r w:rsidRPr="00C44E82">
        <w:tab/>
        <w:t>Neben dem Barkaufpreis wird als Restkaufpreis eine lebenslange Leibrente geschuldet. Danach hat der Käufer auf Lebenszeit des Verkäufers jeweils monatlich im Voraus, erstmals für den auf diese Beurkundung folgenden Monatsersten, wiederkehrende Zahlungen in Höhe von</w:t>
      </w:r>
      <w:r w:rsidRPr="00C44E82">
        <w:tab/>
        <w:t>1000</w:t>
      </w:r>
      <w:r>
        <w:t xml:space="preserve"> EUR</w:t>
      </w:r>
    </w:p>
    <w:p w14:paraId="1DB89110" w14:textId="77777777" w:rsidR="00984871" w:rsidRPr="00C44E82" w:rsidRDefault="00984871" w:rsidP="00984871">
      <w:pPr>
        <w:pStyle w:val="Kleindruck"/>
        <w:tabs>
          <w:tab w:val="right" w:pos="131"/>
        </w:tabs>
        <w:ind w:left="188" w:hanging="188"/>
      </w:pPr>
      <w:r w:rsidRPr="00C44E82">
        <w:tab/>
      </w:r>
      <w:r w:rsidRPr="00C44E82">
        <w:tab/>
        <w:t>– in Worten: eintausend Euro –</w:t>
      </w:r>
    </w:p>
    <w:p w14:paraId="4CA1E7C8" w14:textId="77777777" w:rsidR="00984871" w:rsidRPr="00C44E82" w:rsidRDefault="00984871" w:rsidP="00984871">
      <w:pPr>
        <w:pStyle w:val="Kleindruck"/>
        <w:tabs>
          <w:tab w:val="right" w:pos="131"/>
        </w:tabs>
        <w:ind w:left="188" w:hanging="188"/>
      </w:pPr>
      <w:r w:rsidRPr="00C44E82">
        <w:tab/>
      </w:r>
      <w:r w:rsidRPr="00C44E82">
        <w:tab/>
        <w:t>zu entrichten.</w:t>
      </w:r>
    </w:p>
    <w:p w14:paraId="7A45BCBE" w14:textId="77777777" w:rsidR="00984871" w:rsidRPr="00C44E82" w:rsidRDefault="00984871" w:rsidP="00984871">
      <w:pPr>
        <w:pStyle w:val="Kleindruck"/>
        <w:tabs>
          <w:tab w:val="right" w:pos="131"/>
        </w:tabs>
        <w:ind w:left="188" w:hanging="188"/>
      </w:pPr>
      <w:r w:rsidRPr="00C44E82">
        <w:tab/>
      </w:r>
      <w:r w:rsidRPr="00C44E82">
        <w:tab/>
        <w:t>Der als Leibrente jeweils zu zahlende Betrag soll wertbeständig sein. Er erhöht oder vermindert sich in demselben prozentualen Verhältnis, in dem sich der vom Statistischen Bundesamt in Wiesbaden für jeden Monat festgestellte und veröffentlichte Verbraucherpreisindex für Deutschland auf der Basis 2010</w:t>
      </w:r>
      <w:r>
        <w:t xml:space="preserve"> = 100</w:t>
      </w:r>
      <w:r>
        <w:rPr>
          <w:sz w:val="8"/>
        </w:rPr>
        <w:t xml:space="preserve"> </w:t>
      </w:r>
      <w:r>
        <w:t>gegenüber dem für den ersten Fälligkeitsmonat festzustellenden Index erhöht oder vermindert. Eine Erhöhung oder Verminderung des jeweils zu zahlenden Betrags tritt jedoch erst dann ein, wenn die Indexveränderung zu einer Erhöhung oder Verminderung des jeweils zu zahlenden Betrags um mindestens 10</w:t>
      </w:r>
      <w:r>
        <w:rPr>
          <w:sz w:val="8"/>
        </w:rPr>
        <w:t xml:space="preserve"> </w:t>
      </w:r>
      <w:r>
        <w:t>% – zehn vom Hundert – führt.</w:t>
      </w:r>
    </w:p>
    <w:p w14:paraId="6066C41A" w14:textId="77777777" w:rsidR="00984871" w:rsidRPr="00C44E82" w:rsidRDefault="00984871" w:rsidP="00984871">
      <w:pPr>
        <w:pStyle w:val="Kleindruck"/>
        <w:tabs>
          <w:tab w:val="right" w:pos="131"/>
        </w:tabs>
        <w:ind w:left="188" w:hanging="188"/>
      </w:pPr>
      <w:r w:rsidRPr="00C44E82">
        <w:tab/>
      </w:r>
      <w:r w:rsidRPr="00C44E82">
        <w:tab/>
        <w:t>Die aufgrund der Wertsicherungsklausel erhöhte oder ermäßigte Leibrente ist erstmals für den Monat zu entrichten, für den eine Indexänderung um mindestens 10</w:t>
      </w:r>
      <w:r>
        <w:rPr>
          <w:sz w:val="8"/>
        </w:rPr>
        <w:t xml:space="preserve"> </w:t>
      </w:r>
      <w:r>
        <w:t>% festgestellt wird, ohne dass es einer Aufforderung durch die begünstigte Vertragspartei bedarf. Differenzbeträge für die bis zur Indexveröffentlichung verstrichene Zeit sind unverzüglich nach Bekanntgabe des maßgeblichen Indexes ohne Beilage von Zinsen auszugleichen.</w:t>
      </w:r>
    </w:p>
    <w:p w14:paraId="617DF5AE" w14:textId="77777777" w:rsidR="00984871" w:rsidRPr="00C44E82" w:rsidRDefault="00984871" w:rsidP="00984871">
      <w:pPr>
        <w:pStyle w:val="Kleindruck"/>
        <w:tabs>
          <w:tab w:val="right" w:pos="131"/>
        </w:tabs>
        <w:spacing w:after="171"/>
        <w:ind w:left="188" w:hanging="188"/>
      </w:pPr>
      <w:r w:rsidRPr="00C44E82">
        <w:tab/>
        <w:t>5.</w:t>
      </w:r>
      <w:r w:rsidRPr="00C44E82">
        <w:tab/>
        <w:t>Zur Sicherung obiger Rentenzahlungsverpflichtung wird die Eintragung einer</w:t>
      </w:r>
    </w:p>
    <w:p w14:paraId="3847050E" w14:textId="77777777" w:rsidR="00984871" w:rsidRPr="00C44E82" w:rsidRDefault="00984871" w:rsidP="00984871">
      <w:pPr>
        <w:pStyle w:val="Kleindruck"/>
        <w:spacing w:after="128"/>
        <w:ind w:firstLine="0"/>
        <w:jc w:val="center"/>
      </w:pPr>
      <w:r>
        <w:rPr>
          <w:b/>
        </w:rPr>
        <w:t>Reallast</w:t>
      </w:r>
    </w:p>
    <w:p w14:paraId="1799B2B2" w14:textId="77777777" w:rsidR="00984871" w:rsidRPr="00C44E82" w:rsidRDefault="00984871" w:rsidP="00984871">
      <w:pPr>
        <w:pStyle w:val="Kleindruck"/>
        <w:tabs>
          <w:tab w:val="right" w:pos="131"/>
        </w:tabs>
        <w:ind w:left="188" w:hanging="188"/>
      </w:pPr>
      <w:r w:rsidRPr="00C44E82">
        <w:tab/>
      </w:r>
      <w:r>
        <w:tab/>
        <w:t xml:space="preserve">an Flurstück </w:t>
      </w:r>
      <w:proofErr w:type="spellStart"/>
      <w:r>
        <w:t>Nr</w:t>
      </w:r>
      <w:proofErr w:type="spellEnd"/>
      <w:r>
        <w:t>\. (…) Gemarkung (…) zugunsten des Verkäufers in ihrer wertgesicherten Form bewilligt und beantragt mit dem Vermerk, dass zur Löschung der Nachweis des Todes des Berechtigten genügt.</w:t>
      </w:r>
    </w:p>
    <w:p w14:paraId="7E690A83" w14:textId="77777777" w:rsidR="00984871" w:rsidRPr="00C44E82" w:rsidRDefault="00984871" w:rsidP="00984871">
      <w:pPr>
        <w:pStyle w:val="Kleindruck"/>
        <w:tabs>
          <w:tab w:val="right" w:pos="131"/>
        </w:tabs>
        <w:ind w:left="188" w:hanging="188"/>
      </w:pPr>
      <w:r w:rsidRPr="00C44E82">
        <w:tab/>
      </w:r>
      <w:r w:rsidRPr="00C44E82">
        <w:tab/>
        <w:t>Für den Inhalt der Reallast wird bestimmt:</w:t>
      </w:r>
    </w:p>
    <w:p w14:paraId="1EC5381B" w14:textId="77777777" w:rsidR="00984871" w:rsidRPr="00C44E82" w:rsidRDefault="00984871" w:rsidP="00984871">
      <w:pPr>
        <w:pStyle w:val="Kleindruck"/>
        <w:tabs>
          <w:tab w:val="right" w:pos="319"/>
        </w:tabs>
        <w:ind w:left="376" w:hanging="376"/>
      </w:pPr>
      <w:r w:rsidRPr="00C44E82">
        <w:tab/>
        <w:t>a)</w:t>
      </w:r>
      <w:r w:rsidRPr="00C44E82">
        <w:tab/>
        <w:t>Die Zahlungen aus der schuldrechtlichen Rentenverpflichtung und den dinglichen Ansprüchen aus der Reallast sind jeweils gegeneinander anzurechnen.</w:t>
      </w:r>
    </w:p>
    <w:p w14:paraId="0F0628AC" w14:textId="77777777" w:rsidR="00984871" w:rsidRPr="00C44E82" w:rsidRDefault="00984871" w:rsidP="00984871">
      <w:pPr>
        <w:pStyle w:val="Kleindruck"/>
        <w:tabs>
          <w:tab w:val="right" w:pos="319"/>
        </w:tabs>
        <w:ind w:left="376" w:hanging="376"/>
      </w:pPr>
      <w:r w:rsidRPr="00C44E82">
        <w:tab/>
        <w:t>b)</w:t>
      </w:r>
      <w:r w:rsidRPr="00C44E82">
        <w:tab/>
        <w:t>Die Reallast ist nicht vererblich.</w:t>
      </w:r>
    </w:p>
    <w:p w14:paraId="7A52FF2F" w14:textId="77777777" w:rsidR="00984871" w:rsidRPr="00C44E82" w:rsidRDefault="00984871" w:rsidP="00984871">
      <w:pPr>
        <w:pStyle w:val="Kleindruck"/>
        <w:tabs>
          <w:tab w:val="right" w:pos="319"/>
        </w:tabs>
        <w:spacing w:after="107"/>
        <w:ind w:left="376" w:hanging="376"/>
      </w:pPr>
      <w:r w:rsidRPr="00C44E82">
        <w:tab/>
        <w:t>c)</w:t>
      </w:r>
      <w:r w:rsidRPr="00C44E82">
        <w:tab/>
        <w:t>Der Reallastberechtigte kann die Ablösung der Reallast durch Zahlung einer Ablösesumme verlangen, wenn der Reallastschuldner (Eigentümer) mit Leistungen aus der Reallast mit mindestens drei Monatsraten in Verzug gerät. Die Ablösesumme errechnet sich aus der versicherungsmathematischen Kapitalisierung der rückständigen und künftig fällig werdenden Reallastzahlungen unter Zugrundelegung eines Jahreszinses in Höhe von 3</w:t>
      </w:r>
      <w:r>
        <w:rPr>
          <w:sz w:val="8"/>
        </w:rPr>
        <w:t xml:space="preserve"> </w:t>
      </w:r>
      <w:r>
        <w:t>% p</w:t>
      </w:r>
      <w:r>
        <w:rPr>
          <w:sz w:val="8"/>
        </w:rPr>
        <w:t xml:space="preserve"> </w:t>
      </w:r>
      <w:r>
        <w:t>a.</w:t>
      </w:r>
    </w:p>
    <w:p w14:paraId="5D14B0D3" w14:textId="77777777" w:rsidR="00984871" w:rsidRPr="00C44E82" w:rsidRDefault="00984871" w:rsidP="00984871">
      <w:pPr>
        <w:pStyle w:val="Kleindruck"/>
        <w:ind w:firstLine="0"/>
        <w:rPr>
          <w:b/>
        </w:rPr>
      </w:pPr>
      <w:r>
        <w:rPr>
          <w:b/>
        </w:rPr>
        <w:t>§ 4 Zwangsvollstreckungsunterwerfung</w:t>
      </w:r>
    </w:p>
    <w:p w14:paraId="7DD06724" w14:textId="77777777" w:rsidR="00984871" w:rsidRPr="00C44E82" w:rsidRDefault="00984871" w:rsidP="00984871">
      <w:pPr>
        <w:pStyle w:val="Kleindruck"/>
      </w:pPr>
      <w:r>
        <w:t>Der Käufer unterwirft sich hinsichtlich des geschuldeten Betrags in Höhe von 200.000 EUR samt etwaiger Zinsen sowie wegen der dinglichen und wegen der persönlichen Ansprüche aus der Reallast und wegen der persönlichen Leibrentenverpflichtung in Höhe des Ausgangsbetrags und in Höhe des wertgesicherten Erhöhungsbetrags der sofortigen Zwangsvollstreckung aus dieser Urkunde in sein gesamtes Vermögen. Die Wirksamkeit der Zwangsvollstreckungsunterwerfung hinsichtlich des Ausgangsbetrags ist unabhängig von der Unterwerfung hinsichtlich des Erhöhungsbetrags.</w:t>
      </w:r>
    </w:p>
    <w:p w14:paraId="3F11BDC6" w14:textId="77777777" w:rsidR="00984871" w:rsidRPr="00C44E82" w:rsidRDefault="00984871" w:rsidP="00984871">
      <w:pPr>
        <w:pStyle w:val="Kleindruck"/>
        <w:spacing w:after="107"/>
      </w:pPr>
      <w:r>
        <w:lastRenderedPageBreak/>
        <w:t>Vollstreckbare Ausfertigung darf ohne weitere Nachweise der Voraussetzungen der Zwangsvollstreckung erteilt werden, nachdem der Notar die vereinbarte Fälligkeitsbestätigung an den Käufer abgesandt hat.</w:t>
      </w:r>
    </w:p>
    <w:p w14:paraId="26AA2BC6" w14:textId="77777777" w:rsidR="00984871" w:rsidRPr="00C44E82" w:rsidRDefault="00984871" w:rsidP="00984871">
      <w:pPr>
        <w:pStyle w:val="Kleindruck"/>
        <w:ind w:firstLine="0"/>
        <w:rPr>
          <w:b/>
        </w:rPr>
      </w:pPr>
      <w:r>
        <w:rPr>
          <w:b/>
        </w:rPr>
        <w:t>§ 5 Erschließungskosten</w:t>
      </w:r>
    </w:p>
    <w:p w14:paraId="695E1269" w14:textId="77777777" w:rsidR="00984871" w:rsidRPr="00C44E82" w:rsidRDefault="00984871" w:rsidP="00984871">
      <w:pPr>
        <w:pStyle w:val="Kleindruck"/>
      </w:pPr>
      <w:r>
        <w:t>Alle auf den Vertragsgegenstand entfallenden Erschließungskosten im weitesten Sinne einschließlich Anlieger- und Herstellungsbeiträge nach dem Baugesetzbuch und Kommunalabgabengesetz hat ausschließlich der Käufer zu tragen, es sei denn, dass hierüber bereits ein Bescheid dem Verkäufer zugegangen ist. Diese Vereinbarung gilt unabhängig davon, zu welchem Zeitpunkt in der Natur eine zugrundeliegende kostenpflichtige Maßnahme ausgeführt wurde.</w:t>
      </w:r>
    </w:p>
    <w:p w14:paraId="58F52AEC" w14:textId="77777777" w:rsidR="00984871" w:rsidRPr="00C44E82" w:rsidRDefault="00984871" w:rsidP="00984871">
      <w:pPr>
        <w:pStyle w:val="Kleindruck"/>
        <w:spacing w:after="128"/>
      </w:pPr>
      <w:r>
        <w:t>Der Verkäufer versichert, dass unerledigte Erschließungskostenbescheide nicht vorliegen.</w:t>
      </w:r>
    </w:p>
    <w:p w14:paraId="507C8556" w14:textId="77777777" w:rsidR="00984871" w:rsidRPr="00C44E82" w:rsidRDefault="00984871" w:rsidP="00984871">
      <w:pPr>
        <w:pStyle w:val="Kleindruck"/>
        <w:ind w:firstLine="0"/>
        <w:rPr>
          <w:b/>
        </w:rPr>
      </w:pPr>
      <w:r>
        <w:rPr>
          <w:b/>
        </w:rPr>
        <w:t>§ 6 Besitzübergang</w:t>
      </w:r>
    </w:p>
    <w:p w14:paraId="541419C5" w14:textId="77777777" w:rsidR="00984871" w:rsidRPr="00C44E82" w:rsidRDefault="00984871" w:rsidP="00984871">
      <w:pPr>
        <w:pStyle w:val="Kleindruck"/>
        <w:spacing w:after="128"/>
      </w:pPr>
      <w:r>
        <w:t>Der Besitz, die Nutzungen und Lasten sowie die Gefahr des Untergangs und der Verschlechterung gehen mit Zahlung des in Abschnitt § 3 ausgewiesenen Barkaufpreises auf den Käufer über.</w:t>
      </w:r>
    </w:p>
    <w:p w14:paraId="222D7921" w14:textId="77777777" w:rsidR="00984871" w:rsidRPr="00C44E82" w:rsidRDefault="00984871" w:rsidP="00984871">
      <w:pPr>
        <w:pStyle w:val="Kleindruck"/>
        <w:ind w:firstLine="0"/>
        <w:rPr>
          <w:b/>
        </w:rPr>
      </w:pPr>
      <w:r>
        <w:rPr>
          <w:b/>
        </w:rPr>
        <w:t>§ 7 Gewährleistung</w:t>
      </w:r>
    </w:p>
    <w:p w14:paraId="458CA34E" w14:textId="77777777" w:rsidR="00984871" w:rsidRPr="00C44E82" w:rsidRDefault="00984871" w:rsidP="00984871">
      <w:pPr>
        <w:pStyle w:val="Kleindruck"/>
        <w:tabs>
          <w:tab w:val="right" w:pos="131"/>
        </w:tabs>
        <w:ind w:left="188" w:hanging="188"/>
      </w:pPr>
      <w:r w:rsidRPr="00C44E82">
        <w:tab/>
        <w:t>1.</w:t>
      </w:r>
      <w:r w:rsidRPr="00C44E82">
        <w:tab/>
        <w:t>Der Verkäufer haftet für ungehinderten Besitz- und Eigentumsübergang und für Frei</w:t>
      </w:r>
      <w:r w:rsidRPr="00C44E82">
        <w:softHyphen/>
        <w:t>heit des Grundbesitzes von Belastungen jeder Art, soweit sie nicht ausdrücklich übernommen werden.</w:t>
      </w:r>
    </w:p>
    <w:p w14:paraId="3F61C9A4" w14:textId="77777777" w:rsidR="00984871" w:rsidRPr="00C44E82" w:rsidRDefault="00984871" w:rsidP="00984871">
      <w:pPr>
        <w:pStyle w:val="Kleindruck"/>
        <w:tabs>
          <w:tab w:val="right" w:pos="131"/>
        </w:tabs>
        <w:ind w:left="188" w:hanging="188"/>
      </w:pPr>
      <w:r w:rsidRPr="00C44E82">
        <w:tab/>
        <w:t>2.</w:t>
      </w:r>
      <w:r w:rsidRPr="00C44E82">
        <w:tab/>
        <w:t>Der Käufer hat den Vertragsgegenstand eingehend besichtigt und übernimmt ihn, wie er liegt und steht, also im derzeitigen Zustand. Jede Sachmängelhaftung des Verkäufers wird hiermit abweichend vom Gesetz im Wege einzeln und ausdrücklich unter den Beteiligten ausgehandelter Vereinbarungen ausgeschlossen.</w:t>
      </w:r>
    </w:p>
    <w:p w14:paraId="25817E68" w14:textId="77777777" w:rsidR="00984871" w:rsidRPr="00C44E82" w:rsidRDefault="00984871" w:rsidP="00984871">
      <w:pPr>
        <w:pStyle w:val="Kleindruck"/>
        <w:tabs>
          <w:tab w:val="right" w:pos="131"/>
        </w:tabs>
        <w:ind w:left="188" w:hanging="188"/>
      </w:pPr>
      <w:r w:rsidRPr="00C44E82">
        <w:tab/>
        <w:t>3.</w:t>
      </w:r>
      <w:r w:rsidRPr="00C44E82">
        <w:tab/>
        <w:t>Der Verkäufer versichert, dass ihm wesentliche, dem Käufer nicht erkennbare Mängel des Vertragsgegenstands nicht bekannt sind. Zustandsveränderungen am Vertragsgegenstand bis zum Tage des vereinbarten Besitzübergangs hat der Verkäufer nur dann zu vertreten, wenn sie über das gewöhnliche Maß der Abnutzung hinausgehen.</w:t>
      </w:r>
    </w:p>
    <w:p w14:paraId="73DB2FD9" w14:textId="77777777" w:rsidR="00984871" w:rsidRPr="00C44E82" w:rsidRDefault="00984871" w:rsidP="00984871">
      <w:pPr>
        <w:pStyle w:val="Kleindruck"/>
        <w:tabs>
          <w:tab w:val="right" w:pos="131"/>
        </w:tabs>
        <w:spacing w:after="128"/>
        <w:ind w:left="188" w:hanging="188"/>
      </w:pPr>
      <w:r w:rsidRPr="00C44E82">
        <w:tab/>
        <w:t>4.</w:t>
      </w:r>
      <w:r w:rsidRPr="00C44E82">
        <w:tab/>
        <w:t>Die Vertragsteile verzichten übereinstimmend auf die Einholung eines versicherungsmathematischen Gutachtens über die Höhe des Rentenbarwerts, der sich aus der vereinbarten Leibrente ergibt.</w:t>
      </w:r>
    </w:p>
    <w:p w14:paraId="3AC79064" w14:textId="77777777" w:rsidR="00984871" w:rsidRPr="00C44E82" w:rsidRDefault="00984871" w:rsidP="00984871">
      <w:pPr>
        <w:pStyle w:val="Kleindruck"/>
        <w:ind w:firstLine="0"/>
        <w:rPr>
          <w:b/>
        </w:rPr>
      </w:pPr>
      <w:r>
        <w:rPr>
          <w:b/>
        </w:rPr>
        <w:t>§ 8 Notarermächtigung</w:t>
      </w:r>
    </w:p>
    <w:p w14:paraId="14FB3036" w14:textId="77777777" w:rsidR="00984871" w:rsidRPr="00C44E82" w:rsidRDefault="00984871" w:rsidP="00984871">
      <w:pPr>
        <w:pStyle w:val="Kleindruck"/>
      </w:pPr>
      <w:r>
        <w:t>Der Notar wird zur Erwirkung und Entgegennahme der erforderlichen Geneh</w:t>
      </w:r>
      <w:r w:rsidRPr="00C44E82">
        <w:softHyphen/>
        <w:t>migungen, zur Einholung der Stellungnahme hinsichtlich bestehender öffentlich-recht</w:t>
      </w:r>
      <w:r w:rsidRPr="00C44E82">
        <w:softHyphen/>
        <w:t>licher Vorkaufsrechte, sowie zur Abgabe von Erklärungen, Stellung, Änderung und Zurücknahme von Anträgen, die zum Vollzug des Vertrags erforderlich oder zweckdienlich sind, ermächtigt.</w:t>
      </w:r>
    </w:p>
    <w:p w14:paraId="03753FF8" w14:textId="77777777" w:rsidR="00984871" w:rsidRPr="00C44E82" w:rsidRDefault="00984871" w:rsidP="00984871">
      <w:pPr>
        <w:pStyle w:val="Kleindruck"/>
        <w:spacing w:after="107"/>
      </w:pPr>
      <w:r>
        <w:t>Alle noch ausstehenden Genehmigungen sollen mit dem Eingang beim Notar den Beteiligten gegenüber als mitgeteilt gelten und rechtswirksam sein.</w:t>
      </w:r>
    </w:p>
    <w:p w14:paraId="4423B0FC" w14:textId="77777777" w:rsidR="00984871" w:rsidRPr="00C44E82" w:rsidRDefault="00984871" w:rsidP="00984871">
      <w:pPr>
        <w:pStyle w:val="Kleindruck"/>
        <w:ind w:firstLine="0"/>
        <w:rPr>
          <w:b/>
        </w:rPr>
      </w:pPr>
      <w:r>
        <w:rPr>
          <w:b/>
        </w:rPr>
        <w:t>§ 9 Hinweise</w:t>
      </w:r>
    </w:p>
    <w:p w14:paraId="28498D9D" w14:textId="77777777" w:rsidR="00984871" w:rsidRPr="00C44E82" w:rsidRDefault="00984871" w:rsidP="00984871">
      <w:pPr>
        <w:pStyle w:val="Kleindruck"/>
      </w:pPr>
      <w:r>
        <w:t>Die Beteiligten wurden vom Notar insbesondere hingewiesen</w:t>
      </w:r>
    </w:p>
    <w:p w14:paraId="28CA8040" w14:textId="77777777" w:rsidR="00984871" w:rsidRPr="00C44E82" w:rsidRDefault="00984871" w:rsidP="00984871">
      <w:pPr>
        <w:pStyle w:val="Kleindruck"/>
        <w:tabs>
          <w:tab w:val="right" w:pos="85"/>
        </w:tabs>
        <w:ind w:left="142" w:hanging="142"/>
      </w:pPr>
      <w:r w:rsidRPr="00C44E82">
        <w:tab/>
      </w:r>
      <w:r>
        <w:rPr>
          <w:rFonts w:ascii="Symbol" w:hAnsi="Symbol"/>
        </w:rPr>
        <w:t></w:t>
      </w:r>
      <w:r w:rsidRPr="00C44E82">
        <w:tab/>
        <w:t>auf den Zeitpunkt des Eigentumsübergangs und die Eintragungsvoraussetzungen;</w:t>
      </w:r>
    </w:p>
    <w:p w14:paraId="7BA6E446" w14:textId="77777777" w:rsidR="00984871" w:rsidRPr="00C44E82" w:rsidRDefault="00984871" w:rsidP="00984871">
      <w:pPr>
        <w:pStyle w:val="Kleindruck"/>
        <w:tabs>
          <w:tab w:val="right" w:pos="85"/>
        </w:tabs>
        <w:ind w:left="142" w:hanging="142"/>
      </w:pPr>
      <w:r w:rsidRPr="00C44E82">
        <w:tab/>
      </w:r>
      <w:r>
        <w:rPr>
          <w:rFonts w:ascii="Symbol" w:hAnsi="Symbol"/>
        </w:rPr>
        <w:t></w:t>
      </w:r>
      <w:r w:rsidRPr="00C44E82">
        <w:tab/>
        <w:t>auf die gesamtschuldnerische Haftung der Beteiligten für Kosten und Steuern, sowie auf die Haftung des Grundbesitzes für Rückstände an öffentlichen Lasten und Abgaben und für Erschließungsbeiträge;</w:t>
      </w:r>
    </w:p>
    <w:p w14:paraId="4C904724" w14:textId="77777777" w:rsidR="00984871" w:rsidRPr="00C44E82" w:rsidRDefault="00984871" w:rsidP="00984871">
      <w:pPr>
        <w:pStyle w:val="Kleindruck"/>
        <w:tabs>
          <w:tab w:val="right" w:pos="85"/>
        </w:tabs>
        <w:ind w:left="142" w:hanging="142"/>
      </w:pPr>
      <w:r w:rsidRPr="00C44E82">
        <w:tab/>
      </w:r>
      <w:r>
        <w:rPr>
          <w:rFonts w:ascii="Symbol" w:hAnsi="Symbol"/>
        </w:rPr>
        <w:t></w:t>
      </w:r>
      <w:r w:rsidRPr="00C44E82">
        <w:tab/>
        <w:t>darauf, dass private Veräußerungsgeschäfte gem. §</w:t>
      </w:r>
      <w:r>
        <w:t xml:space="preserve"> 23 EStG einkommensteuerpflichtig sein können.</w:t>
      </w:r>
    </w:p>
    <w:p w14:paraId="560617B4" w14:textId="77777777" w:rsidR="00984871" w:rsidRPr="00C44E82" w:rsidRDefault="00984871" w:rsidP="00984871">
      <w:pPr>
        <w:pStyle w:val="Kleindruck"/>
        <w:spacing w:after="107"/>
      </w:pPr>
      <w:r>
        <w:t>Die Vertragsteile versichern, dass alle Vertragsabreden vollständig und richtig beurkundet wurden.</w:t>
      </w:r>
    </w:p>
    <w:p w14:paraId="42C8363F" w14:textId="77777777" w:rsidR="00984871" w:rsidRPr="00C44E82" w:rsidRDefault="00984871" w:rsidP="00984871">
      <w:pPr>
        <w:pStyle w:val="Kleindruck"/>
        <w:ind w:firstLine="0"/>
        <w:rPr>
          <w:b/>
        </w:rPr>
      </w:pPr>
      <w:r>
        <w:rPr>
          <w:b/>
        </w:rPr>
        <w:t>§ 10 Auflassung</w:t>
      </w:r>
    </w:p>
    <w:p w14:paraId="15D5F145" w14:textId="77777777" w:rsidR="00984871" w:rsidRPr="00C44E82" w:rsidRDefault="00984871" w:rsidP="00984871">
      <w:pPr>
        <w:pStyle w:val="Kleindruck"/>
      </w:pPr>
      <w:r>
        <w:t xml:space="preserve">Die Vertragsteile sind über den Eigentumsübergang einig und bewilligen und beantragen, den Käufer als Alleineigentümer an Flurstück </w:t>
      </w:r>
      <w:proofErr w:type="spellStart"/>
      <w:r>
        <w:t>Nr</w:t>
      </w:r>
      <w:proofErr w:type="spellEnd"/>
      <w:r>
        <w:t>\. (…) und (…) im Grundbuch einzutragen.</w:t>
      </w:r>
    </w:p>
    <w:p w14:paraId="4B95AA80" w14:textId="77777777" w:rsidR="00984871" w:rsidRPr="00C44E82" w:rsidRDefault="00984871" w:rsidP="00984871">
      <w:pPr>
        <w:pStyle w:val="Kleindruck"/>
        <w:spacing w:after="43"/>
      </w:pPr>
      <w:r>
        <w:t>Der Notar wird beauftragt, die Eigentumsumschreibung erst zu beantragen, wenn die Zahlung des baren Kaufpreisteils gem. Abschnitt § 3 Abs. 1 vom Verkäufer bestätigt oder vom Käufer nachgewiesen wurde und die Reallast Rang nach der Vormerkung erhalten hat. Der Käufer verzichtet auf sein eigenes Antragsrecht. Vollständige Abschriften mit Auflassung sind erst zu erteilen, wenn die vorstehend genannten Zahlungen nachgewiesen sind.</w:t>
      </w:r>
    </w:p>
    <w:p w14:paraId="47BAC073" w14:textId="77777777" w:rsidR="00984871" w:rsidRPr="00C44E82" w:rsidRDefault="00984871" w:rsidP="00984871">
      <w:pPr>
        <w:pStyle w:val="Kleindruck"/>
        <w:ind w:firstLine="0"/>
        <w:rPr>
          <w:b/>
        </w:rPr>
      </w:pPr>
      <w:r>
        <w:rPr>
          <w:b/>
        </w:rPr>
        <w:t>§ 11 Vormerkung gem. § 883 BGB</w:t>
      </w:r>
    </w:p>
    <w:p w14:paraId="6275CE59" w14:textId="77777777" w:rsidR="00984871" w:rsidRPr="00C44E82" w:rsidRDefault="00984871" w:rsidP="00984871">
      <w:pPr>
        <w:pStyle w:val="Kleindruck"/>
        <w:spacing w:after="43"/>
      </w:pPr>
      <w:r>
        <w:t>Zur Sicherung des Anspruchs auf Übertragung des Eigentums am Vertragsgegenstand bewilligen und beantragen die Beteiligten die Eintragung einer Vormerkung gem. § 883 BGB für den Käufer im angegebenen Berechtigungsverhältnis an erster Rangstelle im Grundbuch. Die Löschung dieser Vormerkung wird Zug um Zug gegen Eigentumsumschreibung im Grundbuch bewilligt und beantragt, vorausgesetzt, dass weder Zwischeneintragungen ohne Zustimmung des Käufers erfolgt sind noch deren Eintragung beantragt ist. Die Vormerkung kann an nächstoffener Rangstelle eingetragen werden, wenn der Notar dies ausdrücklich beantragt.</w:t>
      </w:r>
    </w:p>
    <w:p w14:paraId="5C7A0C9D" w14:textId="77777777" w:rsidR="00984871" w:rsidRPr="00C44E82" w:rsidRDefault="00984871" w:rsidP="00984871">
      <w:pPr>
        <w:pStyle w:val="Kleindruck"/>
        <w:ind w:firstLine="0"/>
        <w:rPr>
          <w:b/>
        </w:rPr>
      </w:pPr>
      <w:r>
        <w:rPr>
          <w:b/>
        </w:rPr>
        <w:t>§ 12 Schlussbestimmungen</w:t>
      </w:r>
    </w:p>
    <w:p w14:paraId="5142CC89" w14:textId="77777777" w:rsidR="00984871" w:rsidRPr="00C44E82" w:rsidRDefault="00984871" w:rsidP="00984871">
      <w:pPr>
        <w:pStyle w:val="Kleindruck"/>
      </w:pPr>
      <w:r>
        <w:t>Die Kosten dieser Urkunde, etwaiger Genehmigungen und Zeugnisse, des Grundbuchvollzugs, der Katasterfortschreibung sowie die Grunderwerbsteuer trägt der Käufer. Befreiung von der Grunderwerbsteuer gem. § 3 Nr. 6 GrEStG wird beantragt.</w:t>
      </w:r>
    </w:p>
    <w:p w14:paraId="0AAD7405" w14:textId="77777777" w:rsidR="00984871" w:rsidRPr="00C44E82" w:rsidRDefault="00984871" w:rsidP="00984871">
      <w:pPr>
        <w:pStyle w:val="Kleindruck"/>
      </w:pPr>
      <w:r>
        <w:t>Von dieser Urkunde erhalten:</w:t>
      </w:r>
    </w:p>
    <w:p w14:paraId="3B48ABE6" w14:textId="77777777" w:rsidR="00984871" w:rsidRPr="00C44E82" w:rsidRDefault="00984871" w:rsidP="00984871">
      <w:pPr>
        <w:pStyle w:val="Kleindruck"/>
      </w:pPr>
      <w:r>
        <w:t>Ausfertigungen: die Vertragsteile</w:t>
      </w:r>
    </w:p>
    <w:p w14:paraId="6DF7665A" w14:textId="77777777" w:rsidR="00984871" w:rsidRPr="00C44E82" w:rsidRDefault="00984871" w:rsidP="00984871">
      <w:pPr>
        <w:pStyle w:val="Kleindruck"/>
      </w:pPr>
      <w:r>
        <w:t>beglaubigte Abschriften: das Grundbuchamt</w:t>
      </w:r>
    </w:p>
    <w:p w14:paraId="471E75B1" w14:textId="77777777" w:rsidR="00984871" w:rsidRPr="00C44E82" w:rsidRDefault="00984871" w:rsidP="00984871">
      <w:pPr>
        <w:pStyle w:val="Kleindruck"/>
        <w:spacing w:after="43"/>
      </w:pPr>
      <w:r>
        <w:t>einfache Abschriften: das Finanzamt (Grunderwerbsteuerstelle) und der Gutachterausschuss</w:t>
      </w:r>
    </w:p>
    <w:p w14:paraId="7695EFD3" w14:textId="77777777" w:rsidR="00984871" w:rsidRPr="00C44E82" w:rsidRDefault="00984871" w:rsidP="00984871">
      <w:pPr>
        <w:pStyle w:val="Kleindruck"/>
      </w:pPr>
      <w:r>
        <w:t>Vorgelesen vom Notar (…)</w:t>
      </w:r>
    </w:p>
    <w:p w14:paraId="539636FB"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6F"/>
    <w:rsid w:val="0001436F"/>
    <w:rsid w:val="00057F46"/>
    <w:rsid w:val="00121A4E"/>
    <w:rsid w:val="003F339F"/>
    <w:rsid w:val="00400043"/>
    <w:rsid w:val="00984871"/>
    <w:rsid w:val="00A922E0"/>
    <w:rsid w:val="00BE36A0"/>
    <w:rsid w:val="00E47745"/>
    <w:rsid w:val="00FC4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636B3"/>
  <w15:chartTrackingRefBased/>
  <w15:docId w15:val="{40BA3A44-BBE4-4BA5-AFEB-67B37E15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984871"/>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984871"/>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24BBF-4EB0-43AF-B97A-629D767302D9}">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7EA6596A-8F93-4BCD-AA9B-6932A3E30022}">
  <ds:schemaRefs>
    <ds:schemaRef ds:uri="http://schemas.microsoft.com/sharepoint/v3/contenttype/forms"/>
  </ds:schemaRefs>
</ds:datastoreItem>
</file>

<file path=customXml/itemProps3.xml><?xml version="1.0" encoding="utf-8"?>
<ds:datastoreItem xmlns:ds="http://schemas.openxmlformats.org/officeDocument/2006/customXml" ds:itemID="{A7484DF2-A1A1-42D0-AE57-C2CC09388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1363</Words>
  <Characters>8594</Characters>
  <Application>Microsoft Office Word</Application>
  <DocSecurity>0</DocSecurity>
  <Lines>71</Lines>
  <Paragraphs>19</Paragraphs>
  <ScaleCrop>false</ScaleCrop>
  <Company>Verlag C.H.Beck oHG</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2019-11-22T12:52:00Z</dcterms:created>
  <dcterms:modified xsi:type="dcterms:W3CDTF">2026-04-24T10:51:00Z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